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701DF2AE" w14:textId="1F6401B9"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590453"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59264" behindDoc="0" locked="0" layoutInCell="1" allowOverlap="1" wp14:anchorId="1C4DEE23" wp14:editId="338DDF17">
                <wp:simplePos x="0" y="0"/>
                <wp:positionH relativeFrom="column">
                  <wp:posOffset>1524000</wp:posOffset>
                </wp:positionH>
                <wp:positionV relativeFrom="paragraph">
                  <wp:posOffset>-735965</wp:posOffset>
                </wp:positionV>
                <wp:extent cx="2360930" cy="295275"/>
                <wp:effectExtent l="0" t="0" r="0" b="9525"/>
                <wp:wrapNone/>
                <wp:docPr id="9372620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54F1C615" w14:textId="3828E405" w:rsidR="00590453" w:rsidRPr="004F3E8E" w:rsidRDefault="00590453" w:rsidP="00590453">
                            <w:pPr>
                              <w:jc w:val="center"/>
                              <w:rPr>
                                <w:rFonts w:hint="default"/>
                                <w:sz w:val="24"/>
                                <w:szCs w:val="24"/>
                              </w:rPr>
                            </w:pPr>
                            <w:r w:rsidRPr="004F3E8E">
                              <w:rPr>
                                <w:sz w:val="24"/>
                                <w:szCs w:val="24"/>
                              </w:rPr>
                              <w:t>第</w:t>
                            </w:r>
                            <w:r>
                              <w:rPr>
                                <w:sz w:val="24"/>
                                <w:szCs w:val="24"/>
                              </w:rPr>
                              <w:t>３</w:t>
                            </w:r>
                            <w:r w:rsidRPr="004F3E8E">
                              <w:rPr>
                                <w:sz w:val="24"/>
                                <w:szCs w:val="24"/>
                              </w:rPr>
                              <w:t>条</w:t>
                            </w:r>
                            <w:r>
                              <w:rPr>
                                <w:sz w:val="24"/>
                                <w:szCs w:val="24"/>
                              </w:rPr>
                              <w:t>の２（Ｂ）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C4DEE23" id="_x0000_t202" coordsize="21600,21600" o:spt="202" path="m,l,21600r21600,l21600,xe">
                <v:stroke joinstyle="miter"/>
                <v:path gradientshapeok="t" o:connecttype="rect"/>
              </v:shapetype>
              <v:shape id="テキスト ボックス 2" o:spid="_x0000_s1026" type="#_x0000_t202" style="position:absolute;left:0;text-align:left;margin-left:120pt;margin-top:-57.95pt;width:185.9pt;height:23.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" stroked="f">
                <v:textbox>
                  <w:txbxContent>
                    <w:p w14:paraId="54F1C615" w14:textId="3828E405" w:rsidR="00590453" w:rsidRPr="004F3E8E" w:rsidRDefault="00590453" w:rsidP="00590453">
                      <w:pPr>
                        <w:jc w:val="center"/>
                        <w:rPr>
                          <w:rFonts w:hint="default"/>
                          <w:sz w:val="24"/>
                          <w:szCs w:val="24"/>
                        </w:rPr>
                      </w:pPr>
                      <w:r w:rsidRPr="004F3E8E">
                        <w:rPr>
                          <w:sz w:val="24"/>
                          <w:szCs w:val="24"/>
                        </w:rPr>
                        <w:t>第</w:t>
                      </w:r>
                      <w:r>
                        <w:rPr>
                          <w:sz w:val="24"/>
                          <w:szCs w:val="24"/>
                        </w:rPr>
                        <w:t>３</w:t>
                      </w:r>
                      <w:r w:rsidRPr="004F3E8E">
                        <w:rPr>
                          <w:sz w:val="24"/>
                          <w:szCs w:val="24"/>
                        </w:rPr>
                        <w:t>条</w:t>
                      </w:r>
                      <w:r>
                        <w:rPr>
                          <w:sz w:val="24"/>
                          <w:szCs w:val="24"/>
                        </w:rPr>
                        <w:t>の２（Ｂ）</w:t>
                      </w:r>
                      <w:r w:rsidRPr="004F3E8E">
                        <w:rPr>
                          <w:sz w:val="24"/>
                          <w:szCs w:val="24"/>
                        </w:rPr>
                        <w:t xml:space="preserve">　削除</w:t>
                      </w:r>
                    </w:p>
                  </w:txbxContent>
                </v:textbox>
              </v:shape>
            </w:pict>
          </mc:Fallback>
        </mc:AlternateContent>
      </w:r>
      <w:r w:rsidRPr="00590453">
        <w:rPr>
          <w:rFonts w:ascii="ＭＳ 明朝" w:eastAsia="ＭＳ 明朝" w:cs="Arial"/>
          <w:strike/>
          <w:color w:val="auto"/>
          <w:spacing w:val="-7"/>
          <w:sz w:val="21"/>
        </w:rPr>
        <w:t>（適正な労務費の確保等）</w:t>
      </w:r>
    </w:p>
    <w:p w14:paraId="69950417" w14:textId="691E83E8"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第</w:t>
      </w:r>
      <w:r w:rsidR="009C069E" w:rsidRPr="00590453">
        <w:rPr>
          <w:rFonts w:ascii="ＭＳ 明朝" w:eastAsia="ＭＳ 明朝" w:cs="Arial"/>
          <w:strike/>
          <w:color w:val="auto"/>
          <w:spacing w:val="-7"/>
          <w:sz w:val="21"/>
        </w:rPr>
        <w:t>３</w:t>
      </w:r>
      <w:r w:rsidRPr="00590453">
        <w:rPr>
          <w:rFonts w:ascii="ＭＳ 明朝" w:eastAsia="ＭＳ 明朝" w:cs="Arial"/>
          <w:strike/>
          <w:color w:val="auto"/>
          <w:spacing w:val="-7"/>
          <w:sz w:val="21"/>
        </w:rPr>
        <w:t>条の</w:t>
      </w:r>
      <w:r w:rsidR="009C069E" w:rsidRPr="00590453">
        <w:rPr>
          <w:rFonts w:ascii="ＭＳ 明朝" w:eastAsia="ＭＳ 明朝" w:cs="Arial"/>
          <w:strike/>
          <w:color w:val="auto"/>
          <w:spacing w:val="-7"/>
          <w:sz w:val="21"/>
        </w:rPr>
        <w:t>２</w:t>
      </w:r>
      <w:r w:rsidRPr="00590453">
        <w:rPr>
          <w:rFonts w:ascii="ＭＳ 明朝" w:eastAsia="ＭＳ 明朝" w:cs="Arial"/>
          <w:strike/>
          <w:color w:val="auto"/>
          <w:spacing w:val="-7"/>
          <w:sz w:val="21"/>
        </w:rPr>
        <w:t>（Ｂ）</w:t>
      </w:r>
      <w:r w:rsidRPr="00590453">
        <w:rPr>
          <w:rFonts w:ascii="ＭＳ 明朝" w:eastAsia="ＭＳ 明朝" w:cs="Arial"/>
          <w:strike/>
          <w:color w:val="auto"/>
          <w:spacing w:val="-11"/>
          <w:sz w:val="21"/>
        </w:rPr>
        <w:t xml:space="preserve">　</w:t>
      </w:r>
      <w:r w:rsidRPr="00590453">
        <w:rPr>
          <w:rFonts w:ascii="ＭＳ 明朝" w:eastAsia="ＭＳ 明朝" w:cs="Arial" w:hint="default"/>
          <w:strike/>
          <w:color w:val="auto"/>
          <w:spacing w:val="-7"/>
          <w:sz w:val="21"/>
        </w:rPr>
        <w:t>発注者及び受注者は、請負代金内訳書に明示される労務費が、労務費に関す</w:t>
      </w:r>
      <w:r w:rsidRPr="00590453">
        <w:rPr>
          <w:rFonts w:ascii="ＭＳ 明朝" w:eastAsia="ＭＳ 明朝" w:cs="Arial"/>
          <w:strike/>
          <w:color w:val="auto"/>
          <w:spacing w:val="-7"/>
          <w:sz w:val="21"/>
        </w:rPr>
        <w:t>る基準（建設業法（昭和</w:t>
      </w:r>
      <w:r w:rsidR="006E6ADD" w:rsidRPr="00590453">
        <w:rPr>
          <w:rFonts w:ascii="ＭＳ 明朝" w:eastAsia="ＭＳ 明朝" w:cs="Arial"/>
          <w:strike/>
          <w:color w:val="auto"/>
          <w:spacing w:val="-7"/>
          <w:sz w:val="21"/>
        </w:rPr>
        <w:t>２４</w:t>
      </w:r>
      <w:r w:rsidRPr="00590453">
        <w:rPr>
          <w:rFonts w:ascii="ＭＳ 明朝" w:eastAsia="ＭＳ 明朝" w:cs="Arial"/>
          <w:strike/>
          <w:color w:val="auto"/>
          <w:spacing w:val="-7"/>
          <w:sz w:val="21"/>
        </w:rPr>
        <w:t>年法律第</w:t>
      </w:r>
      <w:r w:rsidR="006E6ADD" w:rsidRPr="00590453">
        <w:rPr>
          <w:rFonts w:ascii="ＭＳ 明朝" w:eastAsia="ＭＳ 明朝" w:cs="Arial"/>
          <w:strike/>
          <w:color w:val="auto"/>
          <w:spacing w:val="-7"/>
          <w:sz w:val="21"/>
        </w:rPr>
        <w:t>１００</w:t>
      </w:r>
      <w:r w:rsidRPr="00590453">
        <w:rPr>
          <w:rFonts w:ascii="ＭＳ 明朝" w:eastAsia="ＭＳ 明朝" w:cs="Arial"/>
          <w:strike/>
          <w:color w:val="auto"/>
          <w:spacing w:val="-7"/>
          <w:sz w:val="21"/>
        </w:rPr>
        <w:t>号）第</w:t>
      </w:r>
      <w:r w:rsidR="006E6ADD" w:rsidRPr="00590453">
        <w:rPr>
          <w:rFonts w:ascii="ＭＳ 明朝" w:eastAsia="ＭＳ 明朝" w:cs="Arial"/>
          <w:strike/>
          <w:color w:val="auto"/>
          <w:spacing w:val="-7"/>
          <w:sz w:val="21"/>
        </w:rPr>
        <w:t>３４</w:t>
      </w:r>
      <w:r w:rsidRPr="00590453">
        <w:rPr>
          <w:rFonts w:ascii="ＭＳ 明朝" w:eastAsia="ＭＳ 明朝" w:cs="Arial"/>
          <w:strike/>
          <w:color w:val="auto"/>
          <w:spacing w:val="-7"/>
          <w:sz w:val="21"/>
        </w:rPr>
        <w:t>条第</w:t>
      </w:r>
      <w:r w:rsidR="006E6ADD" w:rsidRPr="00590453">
        <w:rPr>
          <w:rFonts w:ascii="ＭＳ 明朝" w:eastAsia="ＭＳ 明朝" w:cs="Arial"/>
          <w:strike/>
          <w:color w:val="auto"/>
          <w:spacing w:val="-7"/>
          <w:sz w:val="21"/>
        </w:rPr>
        <w:t>２</w:t>
      </w:r>
      <w:r w:rsidRPr="00590453">
        <w:rPr>
          <w:rFonts w:ascii="ＭＳ 明朝" w:eastAsia="ＭＳ 明朝" w:cs="Arial"/>
          <w:strike/>
          <w:color w:val="auto"/>
          <w:spacing w:val="-7"/>
          <w:sz w:val="21"/>
        </w:rPr>
        <w:t>項に基づき中央建設業審議会が勧告する基準をいう。以下同じ。）を踏まえた適正な労務費であることを確認する。</w:t>
      </w:r>
    </w:p>
    <w:p w14:paraId="43A8F3E7" w14:textId="077FC36F"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２</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発注者は、前項の請負代金内訳書に明示された労務費を含む請負代金額を受注者に</w:t>
      </w:r>
      <w:r w:rsidRPr="00590453">
        <w:rPr>
          <w:rFonts w:ascii="ＭＳ 明朝" w:eastAsia="ＭＳ 明朝" w:cs="Arial"/>
          <w:strike/>
          <w:color w:val="auto"/>
          <w:spacing w:val="-7"/>
          <w:sz w:val="21"/>
        </w:rPr>
        <w:t>支払わなければならない。</w:t>
      </w:r>
    </w:p>
    <w:p w14:paraId="43A1B684" w14:textId="4993C1CC"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３</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受注者は、次に掲げる事項を行わなければならない。</w:t>
      </w:r>
    </w:p>
    <w:p w14:paraId="2DE3B860" w14:textId="0E0E411F"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(1)　</w:t>
      </w:r>
      <w:r w:rsidR="00D42CDF" w:rsidRPr="00590453">
        <w:rPr>
          <w:rFonts w:ascii="ＭＳ 明朝" w:eastAsia="ＭＳ 明朝" w:cs="Arial" w:hint="default"/>
          <w:strike/>
          <w:color w:val="auto"/>
          <w:spacing w:val="-7"/>
          <w:sz w:val="21"/>
        </w:rPr>
        <w:t>適正な賃金をその雇用する技能者に支払うものとすること。</w:t>
      </w:r>
    </w:p>
    <w:p w14:paraId="6C790F15" w14:textId="4CDBC956"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(2)　</w:t>
      </w:r>
      <w:r w:rsidR="00D42CDF" w:rsidRPr="00590453">
        <w:rPr>
          <w:rFonts w:ascii="ＭＳ 明朝" w:eastAsia="ＭＳ 明朝" w:cs="Arial" w:hint="default"/>
          <w:strike/>
          <w:color w:val="auto"/>
          <w:spacing w:val="-7"/>
          <w:sz w:val="21"/>
        </w:rPr>
        <w:t>労務費に関する基準を踏まえた適正な労務費を直接下請契約を締結する者に支払うものと</w:t>
      </w:r>
      <w:r w:rsidR="00D42CDF" w:rsidRPr="00590453">
        <w:rPr>
          <w:rFonts w:ascii="ＭＳ 明朝" w:eastAsia="ＭＳ 明朝" w:cs="Arial"/>
          <w:strike/>
          <w:color w:val="auto"/>
          <w:spacing w:val="-7"/>
          <w:sz w:val="21"/>
        </w:rPr>
        <w:t>すること。</w:t>
      </w:r>
    </w:p>
    <w:p w14:paraId="1670FFE7" w14:textId="5D2D080C"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４</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発注者は、受注者に対して、適正な労務費の確保等のためその他必要があると認められると</w:t>
      </w:r>
      <w:r w:rsidRPr="00590453">
        <w:rPr>
          <w:rFonts w:ascii="ＭＳ 明朝" w:eastAsia="ＭＳ 明朝" w:cs="Arial"/>
          <w:strike/>
          <w:color w:val="auto"/>
          <w:spacing w:val="-7"/>
          <w:sz w:val="21"/>
        </w:rPr>
        <w:t>きは、理由を付して、相当の期間を定めて、次に掲げる書面の提出を求めることができる。</w:t>
      </w:r>
    </w:p>
    <w:p w14:paraId="017E9826" w14:textId="58F30703"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(1)　</w:t>
      </w:r>
      <w:r w:rsidR="00D42CDF" w:rsidRPr="00590453">
        <w:rPr>
          <w:rFonts w:ascii="ＭＳ 明朝" w:eastAsia="ＭＳ 明朝" w:cs="Arial" w:hint="default"/>
          <w:strike/>
          <w:color w:val="auto"/>
          <w:spacing w:val="-7"/>
          <w:sz w:val="21"/>
        </w:rPr>
        <w:t>前項第</w:t>
      </w:r>
      <w:r w:rsidRPr="00590453">
        <w:rPr>
          <w:rFonts w:ascii="ＭＳ 明朝" w:eastAsia="ＭＳ 明朝" w:cs="Arial"/>
          <w:strike/>
          <w:color w:val="auto"/>
          <w:spacing w:val="-7"/>
          <w:sz w:val="21"/>
        </w:rPr>
        <w:t>１</w:t>
      </w:r>
      <w:r w:rsidR="00D42CDF" w:rsidRPr="00590453">
        <w:rPr>
          <w:rFonts w:ascii="ＭＳ 明朝" w:eastAsia="ＭＳ 明朝" w:cs="Arial" w:hint="default"/>
          <w:strike/>
          <w:color w:val="auto"/>
          <w:spacing w:val="-7"/>
          <w:sz w:val="21"/>
        </w:rPr>
        <w:t>号の支払に関する書面</w:t>
      </w:r>
    </w:p>
    <w:p w14:paraId="709FAD8A" w14:textId="51A1A9C8"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(2)　</w:t>
      </w:r>
      <w:r w:rsidR="00D42CDF" w:rsidRPr="00590453">
        <w:rPr>
          <w:rFonts w:ascii="ＭＳ 明朝" w:eastAsia="ＭＳ 明朝" w:cs="Arial" w:hint="default"/>
          <w:strike/>
          <w:color w:val="auto"/>
          <w:spacing w:val="-7"/>
          <w:sz w:val="21"/>
        </w:rPr>
        <w:t>前項第</w:t>
      </w:r>
      <w:r w:rsidRPr="00590453">
        <w:rPr>
          <w:rFonts w:ascii="ＭＳ 明朝" w:eastAsia="ＭＳ 明朝" w:cs="Arial"/>
          <w:strike/>
          <w:color w:val="auto"/>
          <w:spacing w:val="-7"/>
          <w:sz w:val="21"/>
        </w:rPr>
        <w:t>２</w:t>
      </w:r>
      <w:r w:rsidR="00D42CDF" w:rsidRPr="00590453">
        <w:rPr>
          <w:rFonts w:ascii="ＭＳ 明朝" w:eastAsia="ＭＳ 明朝" w:cs="Arial" w:hint="default"/>
          <w:strike/>
          <w:color w:val="auto"/>
          <w:spacing w:val="-7"/>
          <w:sz w:val="21"/>
        </w:rPr>
        <w:t>号の支払に関する書面</w:t>
      </w:r>
    </w:p>
    <w:p w14:paraId="45400505" w14:textId="483E2EBC" w:rsidR="00D42CDF" w:rsidRPr="001032D5" w:rsidRDefault="006E6ADD"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590453">
        <w:rPr>
          <w:rFonts w:ascii="ＭＳ 明朝" w:eastAsia="ＭＳ 明朝" w:cs="Arial"/>
          <w:strike/>
          <w:color w:val="auto"/>
          <w:spacing w:val="-7"/>
          <w:sz w:val="21"/>
        </w:rPr>
        <w:t xml:space="preserve">５　</w:t>
      </w:r>
      <w:r w:rsidR="00D42CDF" w:rsidRPr="00590453">
        <w:rPr>
          <w:rFonts w:ascii="ＭＳ 明朝" w:eastAsia="ＭＳ 明朝" w:cs="Arial" w:hint="default"/>
          <w:strike/>
          <w:color w:val="auto"/>
          <w:spacing w:val="-7"/>
          <w:sz w:val="21"/>
        </w:rPr>
        <w:t>受注者は、前項の規定による請求があったときは、前項各号に掲げる書面を提出するものと</w:t>
      </w:r>
      <w:r w:rsidR="00D42CDF" w:rsidRPr="00590453">
        <w:rPr>
          <w:rFonts w:ascii="ＭＳ 明朝" w:eastAsia="ＭＳ 明朝" w:cs="Arial"/>
          <w:strike/>
          <w:color w:val="auto"/>
          <w:spacing w:val="-7"/>
          <w:sz w:val="21"/>
        </w:rPr>
        <w:t>する。</w:t>
      </w:r>
    </w:p>
    <w:p w14:paraId="12060582" w14:textId="6AF2E5D9"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（契約の保証）</w:t>
      </w:r>
    </w:p>
    <w:p w14:paraId="0C0E07DF" w14:textId="57DBB323"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08B0B40E"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2D2A2850"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560C69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3880068D"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5020A762"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684CCD04"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47809AA9"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62722FD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2B24E068"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250268F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624F2F9D"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424F5F2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19EFBC4F"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47F49FA9"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ADC3895"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07F14202"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8594B0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1D17F0DA"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00C70943"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1312" behindDoc="0" locked="0" layoutInCell="1" allowOverlap="1" wp14:anchorId="05DA7D90" wp14:editId="3CE20D21">
                <wp:simplePos x="0" y="0"/>
                <wp:positionH relativeFrom="column">
                  <wp:posOffset>1571625</wp:posOffset>
                </wp:positionH>
                <wp:positionV relativeFrom="paragraph">
                  <wp:posOffset>-831215</wp:posOffset>
                </wp:positionV>
                <wp:extent cx="2360930" cy="295275"/>
                <wp:effectExtent l="0" t="0" r="0" b="9525"/>
                <wp:wrapNone/>
                <wp:docPr id="452597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1F726531" w14:textId="77777777" w:rsidR="00C70943" w:rsidRPr="004F3E8E" w:rsidRDefault="00C70943" w:rsidP="00C70943">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5DA7D90" id="_x0000_s1027" type="#_x0000_t202" style="position:absolute;left:0;text-align:left;margin-left:123.75pt;margin-top:-65.45pt;width:185.9pt;height:23.25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8LDwIAAP0DAAAOAAAAZHJzL2Uyb0RvYy54bWysU9uO2yAQfa/Uf0C8N3a8ye7GirPaZpuq&#10;0vYibfsBGHCMihkKJHb69R2wN5u2b1V5QAwz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" stroked="f">
                <v:textbox>
                  <w:txbxContent>
                    <w:p w14:paraId="1F726531" w14:textId="77777777" w:rsidR="00C70943" w:rsidRPr="004F3E8E" w:rsidRDefault="00C70943" w:rsidP="00C70943">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v:textbox>
              </v:shape>
            </w:pict>
          </mc:Fallback>
        </mc:AlternateContent>
      </w:r>
      <w:r w:rsidRPr="001032D5">
        <w:rPr>
          <w:rFonts w:ascii="ＭＳ 明朝" w:eastAsia="ＭＳ 明朝" w:cs="Arial"/>
          <w:color w:val="auto"/>
          <w:spacing w:val="-9"/>
          <w:sz w:val="21"/>
        </w:rPr>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1A848C53" w:rsidR="00A37F8F" w:rsidRPr="00C70943" w:rsidRDefault="00A37F8F" w:rsidP="00A37F8F">
      <w:pPr>
        <w:suppressAutoHyphens/>
        <w:overflowPunct/>
        <w:autoSpaceDE w:val="0"/>
        <w:autoSpaceDN w:val="0"/>
        <w:ind w:left="210" w:hanging="210"/>
        <w:rPr>
          <w:rFonts w:ascii="ＭＳ 明朝" w:eastAsia="ＭＳ 明朝" w:cs="Arial" w:hint="default"/>
          <w:strike/>
          <w:color w:val="auto"/>
          <w:sz w:val="21"/>
        </w:rPr>
      </w:pPr>
      <w:r w:rsidRPr="00C70943">
        <w:rPr>
          <w:rFonts w:ascii="ＭＳ 明朝" w:eastAsia="ＭＳ 明朝" w:cs="Arial"/>
          <w:strike/>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(1)　健康保険法（大正１１年法律第７０号）第４８条の規定による届出</w:t>
      </w:r>
    </w:p>
    <w:p w14:paraId="0A2D3129"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(2)　厚生年金保険法（昭和２９年法律第１１５号）第２７条の規定による届出</w:t>
      </w:r>
    </w:p>
    <w:p w14:paraId="02C3B6FC"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(3)　雇用保険法（昭和４９年法律第１１６号）第７条の規定による届出</w:t>
      </w:r>
    </w:p>
    <w:p w14:paraId="294F80CB" w14:textId="77777777" w:rsidR="00A37F8F" w:rsidRPr="00C70943" w:rsidRDefault="00A37F8F" w:rsidP="00A37F8F">
      <w:pPr>
        <w:suppressAutoHyphens/>
        <w:overflowPunct/>
        <w:autoSpaceDE w:val="0"/>
        <w:autoSpaceDN w:val="0"/>
        <w:ind w:left="210" w:hanging="210"/>
        <w:rPr>
          <w:rFonts w:ascii="ＭＳ 明朝" w:eastAsia="ＭＳ 明朝" w:cs="Arial" w:hint="default"/>
          <w:strike/>
          <w:color w:val="auto"/>
          <w:sz w:val="21"/>
        </w:rPr>
      </w:pPr>
      <w:r w:rsidRPr="00C70943">
        <w:rPr>
          <w:rFonts w:ascii="ＭＳ 明朝" w:eastAsia="ＭＳ 明朝" w:cs="Arial"/>
          <w:strike/>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C70943">
        <w:rPr>
          <w:rFonts w:ascii="ＭＳ 明朝" w:eastAsia="ＭＳ 明朝" w:cs="Arial"/>
          <w:strike/>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621C8721" w:rsidR="00A37F8F" w:rsidRPr="001032D5" w:rsidRDefault="00774282" w:rsidP="00A37F8F">
      <w:pPr>
        <w:suppressAutoHyphens/>
        <w:overflowPunct/>
        <w:autoSpaceDE w:val="0"/>
        <w:autoSpaceDN w:val="0"/>
        <w:rPr>
          <w:rFonts w:ascii="ＭＳ 明朝" w:eastAsia="ＭＳ 明朝" w:cs="Arial" w:hint="default"/>
          <w:color w:val="auto"/>
          <w:sz w:val="21"/>
        </w:rPr>
      </w:pPr>
      <w:r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3360" behindDoc="0" locked="0" layoutInCell="1" allowOverlap="1" wp14:anchorId="2D53270C" wp14:editId="1BB8CDD5">
                <wp:simplePos x="0" y="0"/>
                <wp:positionH relativeFrom="column">
                  <wp:posOffset>1619250</wp:posOffset>
                </wp:positionH>
                <wp:positionV relativeFrom="paragraph">
                  <wp:posOffset>-707390</wp:posOffset>
                </wp:positionV>
                <wp:extent cx="2360930" cy="295275"/>
                <wp:effectExtent l="0" t="0" r="0" b="952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7A8012E0" w14:textId="77777777" w:rsidR="00774282" w:rsidRPr="004F3E8E" w:rsidRDefault="00774282" w:rsidP="00774282">
                            <w:pPr>
                              <w:jc w:val="center"/>
                              <w:rPr>
                                <w:rFonts w:hint="default"/>
                                <w:sz w:val="24"/>
                                <w:szCs w:val="24"/>
                              </w:rPr>
                            </w:pPr>
                            <w:r w:rsidRPr="004F3E8E">
                              <w:rPr>
                                <w:sz w:val="24"/>
                                <w:szCs w:val="24"/>
                              </w:rPr>
                              <w:t>第40～42条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D53270C" id="_x0000_s1028" type="#_x0000_t202" style="position:absolute;left:0;text-align:left;margin-left:127.5pt;margin-top:-55.7pt;width:185.9pt;height:23.2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3KEAIAAP0DAAAOAAAAZHJzL2Uyb0RvYy54bWysU9uO2yAQfa/Uf0C8N3a8ye7GirPaZpuq&#10;0vYibfsBGHCMihkKJHb69R2wN5u2b1V5QAzD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" stroked="f">
                <v:textbox>
                  <w:txbxContent>
                    <w:p w14:paraId="7A8012E0" w14:textId="77777777" w:rsidR="00774282" w:rsidRPr="004F3E8E" w:rsidRDefault="00774282" w:rsidP="00774282">
                      <w:pPr>
                        <w:jc w:val="center"/>
                        <w:rPr>
                          <w:rFonts w:hint="default"/>
                          <w:sz w:val="24"/>
                          <w:szCs w:val="24"/>
                        </w:rPr>
                      </w:pPr>
                      <w:r w:rsidRPr="004F3E8E">
                        <w:rPr>
                          <w:sz w:val="24"/>
                          <w:szCs w:val="24"/>
                        </w:rPr>
                        <w:t>第40～42条　削除</w:t>
                      </w:r>
                    </w:p>
                  </w:txbxContent>
                </v:textbox>
              </v:shape>
            </w:pict>
          </mc:Fallback>
        </mc:AlternateContent>
      </w:r>
      <w:r w:rsidR="00A37F8F" w:rsidRPr="001032D5">
        <w:rPr>
          <w:rFonts w:ascii="ＭＳ 明朝" w:eastAsia="ＭＳ 明朝" w:cs="Arial"/>
          <w:color w:val="auto"/>
          <w:spacing w:val="-7"/>
          <w:sz w:val="21"/>
        </w:rPr>
        <w:t xml:space="preserve">　　部分払金の額≦第１項の請負代金額相当額×（９／１０－前払金額／請負代金額）</w:t>
      </w:r>
    </w:p>
    <w:p w14:paraId="639BD221" w14:textId="238FE3A2"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（債務負担行為に係る契約の特則）</w:t>
      </w:r>
    </w:p>
    <w:p w14:paraId="717C9E8E"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第４０条　債務負担行為に係る契約において、各会計年度における請負代金の支払の限度額（以下「支払限度額」という。）は、次のとおりとする。</w:t>
      </w:r>
    </w:p>
    <w:p w14:paraId="54DBA8D8"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09E938AB"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532FB590"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68552D0D"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２　支払限度額に対応する各会計年度の出来高予定額は、次のとおりである。</w:t>
      </w:r>
    </w:p>
    <w:p w14:paraId="26AE4076"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05EBC88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4179D9A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円</w:t>
      </w:r>
    </w:p>
    <w:p w14:paraId="7AA0F034"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３　</w:t>
      </w:r>
      <w:r w:rsidRPr="00774282">
        <w:rPr>
          <w:rFonts w:ascii="ＭＳ 明朝" w:eastAsia="ＭＳ 明朝" w:cs="Arial"/>
          <w:strike/>
          <w:color w:val="auto"/>
          <w:spacing w:val="-9"/>
          <w:sz w:val="21"/>
        </w:rPr>
        <w:t>発注者は、予算上の都合その他の必要があるときは、第１項の支払限度額及び前項の出来高予定額を変更することができる。</w:t>
      </w:r>
    </w:p>
    <w:p w14:paraId="0B2BEEBC" w14:textId="77777777" w:rsidR="00A37F8F" w:rsidRPr="00774282" w:rsidRDefault="00A37F8F" w:rsidP="00A37F8F">
      <w:pPr>
        <w:rPr>
          <w:rFonts w:ascii="ＭＳ 明朝" w:eastAsia="ＭＳ 明朝" w:cs="Arial" w:hint="default"/>
          <w:strike/>
          <w:color w:val="auto"/>
          <w:sz w:val="21"/>
        </w:rPr>
      </w:pPr>
      <w:r w:rsidRPr="00774282">
        <w:rPr>
          <w:rFonts w:ascii="ＭＳ 明朝" w:eastAsia="ＭＳ 明朝" w:cs="Arial"/>
          <w:strike/>
          <w:color w:val="auto"/>
          <w:spacing w:val="-7"/>
          <w:sz w:val="21"/>
        </w:rPr>
        <w:t>（債務負担行為に係る契約の前金払及び中間前金払の特則）</w:t>
      </w:r>
    </w:p>
    <w:p w14:paraId="2F724EE1"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第４１条　</w:t>
      </w:r>
      <w:r w:rsidRPr="00774282">
        <w:rPr>
          <w:rFonts w:ascii="ＭＳ 明朝" w:eastAsia="ＭＳ 明朝" w:cs="Arial"/>
          <w:strike/>
          <w:color w:val="auto"/>
          <w:spacing w:val="-9"/>
          <w:sz w:val="21"/>
        </w:rPr>
        <w:t>債務負担行為に係る契約の前金払及び中間前金払については、第３５条中「契約書記載の工事完成の</w:t>
      </w:r>
      <w:r w:rsidRPr="00774282">
        <w:rPr>
          <w:rFonts w:ascii="ＭＳ 明朝" w:eastAsia="ＭＳ 明朝" w:cs="Arial"/>
          <w:strike/>
          <w:color w:val="auto"/>
          <w:spacing w:val="-7"/>
          <w:sz w:val="21"/>
        </w:rPr>
        <w:t>時期」とあるのは「契約書記載の工事完成の時期（最終の会計年度以外の会計年度にあっては、各会計年度</w:t>
      </w:r>
      <w:r w:rsidRPr="00774282">
        <w:rPr>
          <w:rFonts w:ascii="ＭＳ 明朝" w:eastAsia="ＭＳ 明朝" w:cs="Arial"/>
          <w:strike/>
          <w:color w:val="auto"/>
          <w:spacing w:val="-9"/>
          <w:sz w:val="21"/>
        </w:rPr>
        <w:t>末）」と、同条及び第３６条中「請負</w:t>
      </w:r>
      <w:r w:rsidRPr="00774282">
        <w:rPr>
          <w:rFonts w:ascii="ＭＳ 明朝" w:eastAsia="ＭＳ 明朝" w:cs="Arial"/>
          <w:strike/>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w:t>
      </w:r>
      <w:r w:rsidRPr="00774282">
        <w:rPr>
          <w:rFonts w:ascii="ＭＳ 明朝" w:eastAsia="ＭＳ 明朝" w:cs="Arial"/>
          <w:strike/>
          <w:color w:val="auto"/>
          <w:spacing w:val="-11"/>
          <w:sz w:val="21"/>
        </w:rPr>
        <w:lastRenderedPageBreak/>
        <w:t>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２　</w:t>
      </w:r>
      <w:r w:rsidRPr="00774282">
        <w:rPr>
          <w:rFonts w:ascii="ＭＳ 明朝" w:eastAsia="ＭＳ 明朝" w:cs="Arial"/>
          <w:strike/>
          <w:color w:val="auto"/>
          <w:spacing w:val="-9"/>
          <w:sz w:val="21"/>
        </w:rPr>
        <w:t>前項の場</w:t>
      </w:r>
      <w:r w:rsidRPr="00774282">
        <w:rPr>
          <w:rFonts w:ascii="ＭＳ 明朝" w:eastAsia="ＭＳ 明朝" w:cs="Arial"/>
          <w:strike/>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３　</w:t>
      </w:r>
      <w:r w:rsidRPr="00774282">
        <w:rPr>
          <w:rFonts w:ascii="ＭＳ 明朝" w:eastAsia="ＭＳ 明朝" w:cs="Arial"/>
          <w:strike/>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774282">
        <w:rPr>
          <w:rFonts w:ascii="ＭＳ 明朝" w:eastAsia="ＭＳ 明朝" w:cs="Arial"/>
          <w:strike/>
          <w:color w:val="auto"/>
          <w:spacing w:val="-11"/>
          <w:sz w:val="21"/>
        </w:rPr>
        <w:t>前払金及び中間前払金の支払いを請求することができる。</w:t>
      </w:r>
    </w:p>
    <w:p w14:paraId="6130C5D0"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bookmarkStart w:id="1" w:name="_Hlk193587214"/>
      <w:r w:rsidRPr="00774282">
        <w:rPr>
          <w:rFonts w:ascii="ＭＳ 明朝" w:eastAsia="ＭＳ 明朝" w:cs="Arial"/>
          <w:strike/>
          <w:color w:val="auto"/>
          <w:spacing w:val="-7"/>
          <w:sz w:val="21"/>
        </w:rPr>
        <w:t xml:space="preserve">４　</w:t>
      </w:r>
      <w:r w:rsidRPr="00774282">
        <w:rPr>
          <w:rFonts w:ascii="ＭＳ 明朝" w:eastAsia="ＭＳ 明朝" w:cs="Arial"/>
          <w:strike/>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pacing w:val="-11"/>
          <w:sz w:val="21"/>
        </w:rPr>
      </w:pPr>
      <w:r w:rsidRPr="00774282">
        <w:rPr>
          <w:rFonts w:ascii="ＭＳ 明朝" w:eastAsia="ＭＳ 明朝" w:cs="Arial"/>
          <w:strike/>
          <w:color w:val="auto"/>
          <w:spacing w:val="-7"/>
          <w:sz w:val="21"/>
        </w:rPr>
        <w:t xml:space="preserve">５　</w:t>
      </w:r>
      <w:r w:rsidRPr="00774282">
        <w:rPr>
          <w:rFonts w:ascii="ＭＳ 明朝" w:eastAsia="ＭＳ 明朝" w:cs="Arial"/>
          <w:strike/>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774282">
        <w:rPr>
          <w:rFonts w:ascii="ＭＳ 明朝" w:eastAsia="ＭＳ 明朝" w:cs="Arial"/>
          <w:strike/>
          <w:color w:val="auto"/>
          <w:spacing w:val="-11"/>
          <w:sz w:val="21"/>
        </w:rPr>
        <w:t>中間前払金の保証期限を延長するものとする。この場合においては、第３６条第４項の規定を準用する。</w:t>
      </w:r>
    </w:p>
    <w:p w14:paraId="4F06B9EB"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（債務負担行為に係る契約の部分払の特則）</w:t>
      </w:r>
    </w:p>
    <w:p w14:paraId="50173A5F"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第４２条　</w:t>
      </w:r>
      <w:r w:rsidRPr="00774282">
        <w:rPr>
          <w:rFonts w:ascii="ＭＳ 明朝" w:eastAsia="ＭＳ 明朝" w:cs="Arial"/>
          <w:strike/>
          <w:color w:val="auto"/>
          <w:spacing w:val="-9"/>
          <w:sz w:val="21"/>
        </w:rPr>
        <w:t>債務負担行為に係る契約において、前会計年度末における請負代金相当額が前会計年度までの出来高</w:t>
      </w:r>
      <w:r w:rsidRPr="00774282">
        <w:rPr>
          <w:rFonts w:ascii="ＭＳ 明朝" w:eastAsia="ＭＳ 明朝" w:cs="Arial"/>
          <w:strike/>
          <w:color w:val="auto"/>
          <w:spacing w:val="-7"/>
          <w:sz w:val="21"/>
        </w:rPr>
        <w:t>予定額を超えた場合においては、受注者は、当該会計年度の当初に当該超過額（以下「出来高超過額」とい</w:t>
      </w:r>
      <w:r w:rsidRPr="00774282">
        <w:rPr>
          <w:rFonts w:ascii="ＭＳ 明朝" w:eastAsia="ＭＳ 明朝" w:cs="Arial"/>
          <w:strike/>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２　</w:t>
      </w:r>
      <w:r w:rsidRPr="00774282">
        <w:rPr>
          <w:rFonts w:ascii="ＭＳ 明朝" w:eastAsia="ＭＳ 明朝" w:cs="Arial"/>
          <w:strike/>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⑴　中間前金払を選択した場合</w:t>
      </w:r>
    </w:p>
    <w:p w14:paraId="72E44A9D"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部分払金の額≦請負代金相当額×９／１０</w:t>
      </w:r>
    </w:p>
    <w:p w14:paraId="3B0F6E7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－前会計年度までの支払金額</w:t>
      </w:r>
    </w:p>
    <w:p w14:paraId="5A0E51DA"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－（請負代金相当額－前会計年度までの出来高予定額）</w:t>
      </w:r>
    </w:p>
    <w:p w14:paraId="72670AF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×（当該会計年度前払金額＋当該会計年度の中間前払金額）</w:t>
      </w:r>
    </w:p>
    <w:p w14:paraId="761D49D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／当該会計年度の出来高予定額</w:t>
      </w:r>
    </w:p>
    <w:p w14:paraId="5CA7F89B"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⑵　部分払を選択した場合</w:t>
      </w:r>
    </w:p>
    <w:p w14:paraId="32F9313E"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部分払金の額≦請負代金相当額×９／１０</w:t>
      </w:r>
    </w:p>
    <w:p w14:paraId="1CE2F6A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－（前会計年度までの支払金額＋当該会計年度の部分払金額）</w:t>
      </w:r>
    </w:p>
    <w:p w14:paraId="6A5C3F5F" w14:textId="77777777" w:rsidR="00661312" w:rsidRPr="00774282" w:rsidRDefault="00A37F8F" w:rsidP="00A37F8F">
      <w:pPr>
        <w:suppressAutoHyphens/>
        <w:overflowPunct/>
        <w:autoSpaceDE w:val="0"/>
        <w:autoSpaceDN w:val="0"/>
        <w:rPr>
          <w:rFonts w:ascii="ＭＳ 明朝" w:eastAsia="ＭＳ 明朝" w:cs="Arial" w:hint="default"/>
          <w:strike/>
          <w:color w:val="auto"/>
          <w:spacing w:val="-7"/>
          <w:sz w:val="21"/>
        </w:rPr>
      </w:pPr>
      <w:r w:rsidRPr="00774282">
        <w:rPr>
          <w:rFonts w:ascii="ＭＳ 明朝" w:eastAsia="ＭＳ 明朝" w:cs="Arial"/>
          <w:strike/>
          <w:color w:val="auto"/>
          <w:spacing w:val="-7"/>
          <w:sz w:val="21"/>
        </w:rPr>
        <w:t xml:space="preserve">　　　　　　－｛請負代金相当額－（前会計年度までの出来高予定額＋出来高超過額</w:t>
      </w:r>
    </w:p>
    <w:p w14:paraId="4A1E6546" w14:textId="083B974E" w:rsidR="00A37F8F" w:rsidRPr="00774282" w:rsidRDefault="00EB4632" w:rsidP="00A37F8F">
      <w:pPr>
        <w:suppressAutoHyphens/>
        <w:overflowPunct/>
        <w:autoSpaceDE w:val="0"/>
        <w:autoSpaceDN w:val="0"/>
        <w:rPr>
          <w:rFonts w:ascii="ＭＳ 明朝" w:eastAsia="ＭＳ 明朝" w:cs="Arial" w:hint="default"/>
          <w:strike/>
          <w:color w:val="auto"/>
          <w:sz w:val="21"/>
        </w:rPr>
      </w:pPr>
      <w:r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5408" behindDoc="0" locked="0" layoutInCell="1" allowOverlap="1" wp14:anchorId="44639565" wp14:editId="2E67A00F">
                <wp:simplePos x="0" y="0"/>
                <wp:positionH relativeFrom="column">
                  <wp:posOffset>1581150</wp:posOffset>
                </wp:positionH>
                <wp:positionV relativeFrom="paragraph">
                  <wp:posOffset>-745490</wp:posOffset>
                </wp:positionV>
                <wp:extent cx="2360930" cy="295275"/>
                <wp:effectExtent l="0" t="0" r="0" b="9525"/>
                <wp:wrapNone/>
                <wp:docPr id="1272818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3DA2053A" w14:textId="77777777" w:rsidR="00EB4632" w:rsidRPr="004F3E8E" w:rsidRDefault="00EB4632" w:rsidP="00EB463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4639565" id="_x0000_s1029" type="#_x0000_t202" style="position:absolute;left:0;text-align:left;margin-left:124.5pt;margin-top:-58.7pt;width:185.9pt;height:23.25pt;z-index:2516654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" stroked="f">
                <v:textbox>
                  <w:txbxContent>
                    <w:p w14:paraId="3DA2053A" w14:textId="77777777" w:rsidR="00EB4632" w:rsidRPr="004F3E8E" w:rsidRDefault="00EB4632" w:rsidP="00EB463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v:textbox>
              </v:shape>
            </w:pict>
          </mc:Fallback>
        </mc:AlternateContent>
      </w:r>
      <w:r w:rsidR="00A37F8F" w:rsidRPr="00774282">
        <w:rPr>
          <w:rFonts w:ascii="ＭＳ 明朝" w:eastAsia="ＭＳ 明朝" w:cs="Arial"/>
          <w:strike/>
          <w:color w:val="auto"/>
          <w:spacing w:val="-7"/>
          <w:sz w:val="21"/>
        </w:rPr>
        <w:t>）｝</w:t>
      </w:r>
    </w:p>
    <w:p w14:paraId="0B201622" w14:textId="0FCA1E36"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×当該会計年度前払金額／当該会計年度の出来高予定額</w:t>
      </w:r>
    </w:p>
    <w:p w14:paraId="68FDD8D0" w14:textId="7D462D0F"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３　各会計年度において、部分払を請求できる回数は、次のとおりとする。</w:t>
      </w:r>
    </w:p>
    <w:p w14:paraId="6D7381D2"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03484277"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062A755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25E58273" w14:textId="77777777" w:rsidR="00A37F8F" w:rsidRPr="00774282" w:rsidRDefault="00A37F8F" w:rsidP="00A37F8F">
      <w:pPr>
        <w:suppressAutoHyphens/>
        <w:overflowPunct/>
        <w:autoSpaceDE w:val="0"/>
        <w:autoSpaceDN w:val="0"/>
        <w:ind w:left="237" w:hangingChars="121" w:hanging="237"/>
        <w:rPr>
          <w:rFonts w:ascii="ＭＳ 明朝" w:eastAsia="ＭＳ 明朝" w:cs="Arial" w:hint="default"/>
          <w:strike/>
          <w:color w:val="auto"/>
          <w:spacing w:val="-7"/>
          <w:sz w:val="21"/>
        </w:rPr>
      </w:pPr>
      <w:r w:rsidRPr="00774282">
        <w:rPr>
          <w:rFonts w:ascii="ＭＳ 明朝" w:eastAsia="ＭＳ 明朝" w:cs="Arial"/>
          <w:strike/>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77777777" w:rsidR="00A37F8F" w:rsidRPr="00EB4632" w:rsidRDefault="00A37F8F" w:rsidP="00A37F8F">
      <w:pPr>
        <w:suppressAutoHyphens/>
        <w:overflowPunct/>
        <w:autoSpaceDE w:val="0"/>
        <w:autoSpaceDN w:val="0"/>
        <w:ind w:left="210" w:hanging="210"/>
        <w:rPr>
          <w:rFonts w:ascii="ＭＳ 明朝" w:eastAsia="ＭＳ 明朝" w:cs="Arial" w:hint="default"/>
          <w:strike/>
          <w:color w:val="auto"/>
          <w:sz w:val="21"/>
        </w:rPr>
      </w:pPr>
      <w:r w:rsidRPr="00EB4632">
        <w:rPr>
          <w:rFonts w:ascii="ＭＳ 明朝" w:eastAsia="ＭＳ 明朝" w:cs="Arial"/>
          <w:strike/>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w:t>
      </w:r>
      <w:r w:rsidRPr="001032D5">
        <w:rPr>
          <w:rFonts w:ascii="ＭＳ 明朝" w:eastAsia="ＭＳ 明朝" w:cs="Arial"/>
          <w:color w:val="auto"/>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lastRenderedPageBreak/>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w:t>
      </w:r>
      <w:r w:rsidRPr="001032D5">
        <w:rPr>
          <w:rFonts w:ascii="ＭＳ 明朝" w:eastAsia="ＭＳ 明朝" w:cs="Arial"/>
          <w:color w:val="auto"/>
          <w:sz w:val="21"/>
          <w:szCs w:val="21"/>
        </w:rPr>
        <w:lastRenderedPageBreak/>
        <w:t>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w:t>
      </w:r>
      <w:r w:rsidRPr="001032D5">
        <w:rPr>
          <w:rFonts w:ascii="ＭＳ 明朝" w:eastAsia="ＭＳ 明朝" w:cs="Arial"/>
          <w:color w:val="auto"/>
          <w:spacing w:val="-11"/>
          <w:sz w:val="21"/>
        </w:rPr>
        <w:lastRenderedPageBreak/>
        <w:t>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1032D5">
        <w:rPr>
          <w:rFonts w:ascii="ＭＳ 明朝" w:eastAsia="ＭＳ 明朝" w:cs="Arial"/>
          <w:color w:val="auto"/>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w:t>
      </w:r>
      <w:r w:rsidRPr="001032D5">
        <w:rPr>
          <w:rFonts w:ascii="ＭＳ 明朝" w:eastAsia="ＭＳ 明朝" w:cs="Arial"/>
          <w:color w:val="auto"/>
          <w:sz w:val="21"/>
        </w:rPr>
        <w:lastRenderedPageBreak/>
        <w:t>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w:t>
      </w:r>
      <w:r w:rsidRPr="001032D5">
        <w:rPr>
          <w:rFonts w:ascii="ＭＳ 明朝" w:eastAsia="ＭＳ 明朝" w:cs="Arial"/>
          <w:color w:val="auto"/>
          <w:sz w:val="21"/>
        </w:rPr>
        <w:lastRenderedPageBreak/>
        <w:t>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w:t>
      </w:r>
      <w:r w:rsidRPr="001032D5">
        <w:rPr>
          <w:rFonts w:ascii="ＭＳ 明朝" w:eastAsia="ＭＳ 明朝"/>
          <w:color w:val="auto"/>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F42F" w14:textId="77777777" w:rsidR="00DC08CD" w:rsidRDefault="00DC08CD" w:rsidP="00BD0727">
      <w:pPr>
        <w:rPr>
          <w:rFonts w:hint="default"/>
        </w:rPr>
      </w:pPr>
      <w:r>
        <w:separator/>
      </w:r>
    </w:p>
  </w:endnote>
  <w:endnote w:type="continuationSeparator" w:id="0">
    <w:p w14:paraId="4649466E" w14:textId="77777777" w:rsidR="00DC08CD" w:rsidRDefault="00DC08CD"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9D4E" w14:textId="77777777" w:rsidR="00DC08CD" w:rsidRDefault="00DC08CD" w:rsidP="00BD0727">
      <w:pPr>
        <w:rPr>
          <w:rFonts w:hint="default"/>
        </w:rPr>
      </w:pPr>
      <w:r>
        <w:separator/>
      </w:r>
    </w:p>
  </w:footnote>
  <w:footnote w:type="continuationSeparator" w:id="0">
    <w:p w14:paraId="3EF1038C" w14:textId="77777777" w:rsidR="00DC08CD" w:rsidRDefault="00DC08CD"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1D6314"/>
    <w:rsid w:val="001E5573"/>
    <w:rsid w:val="002243FF"/>
    <w:rsid w:val="00265144"/>
    <w:rsid w:val="003664A1"/>
    <w:rsid w:val="003E5FCA"/>
    <w:rsid w:val="00434656"/>
    <w:rsid w:val="00455800"/>
    <w:rsid w:val="00464771"/>
    <w:rsid w:val="004A6FF4"/>
    <w:rsid w:val="005135D0"/>
    <w:rsid w:val="00521E3A"/>
    <w:rsid w:val="00536968"/>
    <w:rsid w:val="00567E7C"/>
    <w:rsid w:val="00590453"/>
    <w:rsid w:val="005E3250"/>
    <w:rsid w:val="00661312"/>
    <w:rsid w:val="006E6ADD"/>
    <w:rsid w:val="00762114"/>
    <w:rsid w:val="00774282"/>
    <w:rsid w:val="008262A4"/>
    <w:rsid w:val="009A1648"/>
    <w:rsid w:val="009A5BC8"/>
    <w:rsid w:val="009C069E"/>
    <w:rsid w:val="00A37F8F"/>
    <w:rsid w:val="00AC03AB"/>
    <w:rsid w:val="00B9016F"/>
    <w:rsid w:val="00BD0727"/>
    <w:rsid w:val="00BF59F6"/>
    <w:rsid w:val="00C014A6"/>
    <w:rsid w:val="00C70943"/>
    <w:rsid w:val="00CB73E1"/>
    <w:rsid w:val="00D42CDF"/>
    <w:rsid w:val="00DA2EC6"/>
    <w:rsid w:val="00DC08CD"/>
    <w:rsid w:val="00E10BAB"/>
    <w:rsid w:val="00E13D34"/>
    <w:rsid w:val="00E62669"/>
    <w:rsid w:val="00E652DF"/>
    <w:rsid w:val="00EB4632"/>
    <w:rsid w:val="00EB4B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5373</Words>
  <Characters>30630</Characters>
  <Application>Microsoft Office Word</Application>
  <DocSecurity>0</DocSecurity>
  <Lines>255</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（太土）宮本 真理恵</cp:lastModifiedBy>
  <cp:revision>10</cp:revision>
  <dcterms:created xsi:type="dcterms:W3CDTF">2025-12-09T06:59:00Z</dcterms:created>
  <dcterms:modified xsi:type="dcterms:W3CDTF">2025-12-12T06:21:00Z</dcterms:modified>
</cp:coreProperties>
</file>